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73C8D" w14:textId="77777777" w:rsidR="009C10D8" w:rsidRPr="009C10D8" w:rsidRDefault="009C10D8" w:rsidP="009C10D8">
      <w:pPr>
        <w:spacing w:before="100" w:beforeAutospacing="1" w:after="100" w:afterAutospacing="1" w:line="240" w:lineRule="auto"/>
        <w:outlineLvl w:val="1"/>
        <w:rPr>
          <w:rFonts w:ascii="Segoe UI" w:eastAsia="Times New Roman" w:hAnsi="Segoe UI" w:cs="Segoe UI"/>
          <w:b/>
          <w:bCs/>
          <w:color w:val="000000" w:themeColor="text1"/>
          <w:sz w:val="36"/>
          <w:szCs w:val="36"/>
          <w:lang w:eastAsia="de-DE"/>
        </w:rPr>
      </w:pPr>
      <w:r w:rsidRPr="009C10D8">
        <w:rPr>
          <w:rFonts w:ascii="Segoe UI" w:eastAsia="Times New Roman" w:hAnsi="Segoe UI" w:cs="Segoe UI"/>
          <w:b/>
          <w:bCs/>
          <w:color w:val="000000" w:themeColor="text1"/>
          <w:sz w:val="36"/>
          <w:szCs w:val="36"/>
          <w:lang w:eastAsia="de-DE"/>
        </w:rPr>
        <w:t>Entgeltfortzahlung</w:t>
      </w:r>
    </w:p>
    <w:p w14:paraId="1EFAADE3" w14:textId="77777777" w:rsidR="009C10D8" w:rsidRPr="009C10D8" w:rsidRDefault="009C10D8" w:rsidP="009C10D8">
      <w:pPr>
        <w:spacing w:after="0" w:line="240" w:lineRule="auto"/>
        <w:rPr>
          <w:rFonts w:ascii="Segoe UI" w:eastAsia="Times New Roman" w:hAnsi="Segoe UI" w:cs="Segoe UI"/>
          <w:color w:val="000000" w:themeColor="text1"/>
          <w:sz w:val="24"/>
          <w:szCs w:val="24"/>
          <w:lang w:eastAsia="de-DE"/>
        </w:rPr>
      </w:pPr>
      <w:r w:rsidRPr="009C10D8">
        <w:rPr>
          <w:rFonts w:ascii="Segoe UI" w:eastAsia="Times New Roman" w:hAnsi="Segoe UI" w:cs="Segoe UI"/>
          <w:b/>
          <w:bCs/>
          <w:color w:val="000000" w:themeColor="text1"/>
          <w:sz w:val="24"/>
          <w:szCs w:val="24"/>
          <w:lang w:eastAsia="de-DE"/>
        </w:rPr>
        <w:t>Was bedeutet Entgeltfortzahlung?</w:t>
      </w:r>
      <w:r w:rsidRPr="009C10D8">
        <w:rPr>
          <w:rFonts w:ascii="Segoe UI" w:eastAsia="Times New Roman" w:hAnsi="Segoe UI" w:cs="Segoe UI"/>
          <w:color w:val="000000" w:themeColor="text1"/>
          <w:sz w:val="24"/>
          <w:szCs w:val="24"/>
          <w:lang w:eastAsia="de-DE"/>
        </w:rPr>
        <w:t xml:space="preserve"> </w:t>
      </w:r>
    </w:p>
    <w:p w14:paraId="11EDADF1" w14:textId="77777777" w:rsidR="009C10D8" w:rsidRPr="009C10D8" w:rsidRDefault="009C10D8" w:rsidP="009C10D8">
      <w:pPr>
        <w:spacing w:before="100" w:beforeAutospacing="1" w:after="100" w:afterAutospacing="1" w:line="240" w:lineRule="auto"/>
        <w:rPr>
          <w:rFonts w:ascii="Segoe UI" w:eastAsia="Times New Roman" w:hAnsi="Segoe UI" w:cs="Segoe UI"/>
          <w:color w:val="000000" w:themeColor="text1"/>
          <w:sz w:val="24"/>
          <w:szCs w:val="24"/>
          <w:lang w:eastAsia="de-DE"/>
        </w:rPr>
      </w:pPr>
      <w:r w:rsidRPr="009C10D8">
        <w:rPr>
          <w:rFonts w:ascii="Segoe UI" w:eastAsia="Times New Roman" w:hAnsi="Segoe UI" w:cs="Segoe UI"/>
          <w:color w:val="000000" w:themeColor="text1"/>
          <w:sz w:val="24"/>
          <w:szCs w:val="24"/>
          <w:lang w:eastAsia="de-DE"/>
        </w:rPr>
        <w:t xml:space="preserve">Die Entgeltfortzahlung bedeutet eine Fortzahlung des Arbeitslohns bei einer </w:t>
      </w:r>
      <w:hyperlink r:id="rId4" w:history="1">
        <w:r w:rsidRPr="009C10D8">
          <w:rPr>
            <w:rFonts w:ascii="Segoe UI" w:eastAsia="Times New Roman" w:hAnsi="Segoe UI" w:cs="Segoe UI"/>
            <w:color w:val="000000" w:themeColor="text1"/>
            <w:sz w:val="24"/>
            <w:szCs w:val="24"/>
            <w:lang w:eastAsia="de-DE"/>
          </w:rPr>
          <w:t>Krankheit</w:t>
        </w:r>
      </w:hyperlink>
      <w:r w:rsidRPr="009C10D8">
        <w:rPr>
          <w:rFonts w:ascii="Segoe UI" w:eastAsia="Times New Roman" w:hAnsi="Segoe UI" w:cs="Segoe UI"/>
          <w:color w:val="000000" w:themeColor="text1"/>
          <w:sz w:val="24"/>
          <w:szCs w:val="24"/>
          <w:lang w:eastAsia="de-DE"/>
        </w:rPr>
        <w:t>, die nicht vom Arbeitnehmer verschuldet wurde.</w:t>
      </w:r>
    </w:p>
    <w:p w14:paraId="6636AD2C" w14:textId="77777777" w:rsidR="009C10D8" w:rsidRPr="009C10D8" w:rsidRDefault="009C10D8" w:rsidP="009C10D8">
      <w:pPr>
        <w:spacing w:after="0" w:line="240" w:lineRule="auto"/>
        <w:rPr>
          <w:rFonts w:ascii="Segoe UI" w:eastAsia="Times New Roman" w:hAnsi="Segoe UI" w:cs="Segoe UI"/>
          <w:color w:val="000000" w:themeColor="text1"/>
          <w:sz w:val="24"/>
          <w:szCs w:val="24"/>
          <w:lang w:eastAsia="de-DE"/>
        </w:rPr>
      </w:pPr>
      <w:r w:rsidRPr="009C10D8">
        <w:rPr>
          <w:rFonts w:ascii="Segoe UI" w:eastAsia="Times New Roman" w:hAnsi="Segoe UI" w:cs="Segoe UI"/>
          <w:b/>
          <w:bCs/>
          <w:color w:val="000000" w:themeColor="text1"/>
          <w:sz w:val="24"/>
          <w:szCs w:val="24"/>
          <w:lang w:eastAsia="de-DE"/>
        </w:rPr>
        <w:t>Wer hat einen Anspruch auf Entgeltfortzahlung?</w:t>
      </w:r>
      <w:r w:rsidRPr="009C10D8">
        <w:rPr>
          <w:rFonts w:ascii="Segoe UI" w:eastAsia="Times New Roman" w:hAnsi="Segoe UI" w:cs="Segoe UI"/>
          <w:color w:val="000000" w:themeColor="text1"/>
          <w:sz w:val="24"/>
          <w:szCs w:val="24"/>
          <w:lang w:eastAsia="de-DE"/>
        </w:rPr>
        <w:t xml:space="preserve"> </w:t>
      </w:r>
    </w:p>
    <w:p w14:paraId="5A9E5AC8" w14:textId="77777777" w:rsidR="009C10D8" w:rsidRPr="009C10D8" w:rsidRDefault="009C10D8" w:rsidP="009C10D8">
      <w:pPr>
        <w:spacing w:before="100" w:beforeAutospacing="1" w:after="100" w:afterAutospacing="1" w:line="240" w:lineRule="auto"/>
        <w:rPr>
          <w:rFonts w:ascii="Segoe UI" w:eastAsia="Times New Roman" w:hAnsi="Segoe UI" w:cs="Segoe UI"/>
          <w:color w:val="000000" w:themeColor="text1"/>
          <w:sz w:val="24"/>
          <w:szCs w:val="24"/>
          <w:lang w:eastAsia="de-DE"/>
        </w:rPr>
      </w:pPr>
      <w:r w:rsidRPr="009C10D8">
        <w:rPr>
          <w:rFonts w:ascii="Segoe UI" w:eastAsia="Times New Roman" w:hAnsi="Segoe UI" w:cs="Segoe UI"/>
          <w:color w:val="000000" w:themeColor="text1"/>
          <w:sz w:val="24"/>
          <w:szCs w:val="24"/>
          <w:lang w:eastAsia="de-DE"/>
        </w:rPr>
        <w:t xml:space="preserve">Eine Entgeltfortzahlung steht grundsätzlich allen Arbeitnehmern zu, einschließlich </w:t>
      </w:r>
      <w:hyperlink r:id="rId5" w:history="1">
        <w:r w:rsidRPr="009C10D8">
          <w:rPr>
            <w:rFonts w:ascii="Segoe UI" w:eastAsia="Times New Roman" w:hAnsi="Segoe UI" w:cs="Segoe UI"/>
            <w:color w:val="000000" w:themeColor="text1"/>
            <w:sz w:val="24"/>
            <w:szCs w:val="24"/>
            <w:lang w:eastAsia="de-DE"/>
          </w:rPr>
          <w:t>Teilzeitkräften</w:t>
        </w:r>
      </w:hyperlink>
      <w:r w:rsidRPr="009C10D8">
        <w:rPr>
          <w:rFonts w:ascii="Segoe UI" w:eastAsia="Times New Roman" w:hAnsi="Segoe UI" w:cs="Segoe UI"/>
          <w:color w:val="000000" w:themeColor="text1"/>
          <w:sz w:val="24"/>
          <w:szCs w:val="24"/>
          <w:lang w:eastAsia="de-DE"/>
        </w:rPr>
        <w:t xml:space="preserve"> und </w:t>
      </w:r>
      <w:hyperlink r:id="rId6" w:history="1">
        <w:r w:rsidRPr="009C10D8">
          <w:rPr>
            <w:rFonts w:ascii="Segoe UI" w:eastAsia="Times New Roman" w:hAnsi="Segoe UI" w:cs="Segoe UI"/>
            <w:color w:val="000000" w:themeColor="text1"/>
            <w:sz w:val="24"/>
            <w:szCs w:val="24"/>
            <w:lang w:eastAsia="de-DE"/>
          </w:rPr>
          <w:t>Minijobbern</w:t>
        </w:r>
      </w:hyperlink>
      <w:r w:rsidRPr="009C10D8">
        <w:rPr>
          <w:rFonts w:ascii="Segoe UI" w:eastAsia="Times New Roman" w:hAnsi="Segoe UI" w:cs="Segoe UI"/>
          <w:color w:val="000000" w:themeColor="text1"/>
          <w:sz w:val="24"/>
          <w:szCs w:val="24"/>
          <w:lang w:eastAsia="de-DE"/>
        </w:rPr>
        <w:t>.</w:t>
      </w:r>
    </w:p>
    <w:p w14:paraId="080D96C8" w14:textId="77777777" w:rsidR="009C10D8" w:rsidRPr="009C10D8" w:rsidRDefault="009C10D8" w:rsidP="009C10D8">
      <w:pPr>
        <w:spacing w:after="0" w:line="240" w:lineRule="auto"/>
        <w:rPr>
          <w:rFonts w:ascii="Segoe UI" w:eastAsia="Times New Roman" w:hAnsi="Segoe UI" w:cs="Segoe UI"/>
          <w:color w:val="000000" w:themeColor="text1"/>
          <w:sz w:val="24"/>
          <w:szCs w:val="24"/>
          <w:lang w:eastAsia="de-DE"/>
        </w:rPr>
      </w:pPr>
      <w:r w:rsidRPr="009C10D8">
        <w:rPr>
          <w:rFonts w:ascii="Segoe UI" w:eastAsia="Times New Roman" w:hAnsi="Segoe UI" w:cs="Segoe UI"/>
          <w:b/>
          <w:bCs/>
          <w:color w:val="000000" w:themeColor="text1"/>
          <w:sz w:val="24"/>
          <w:szCs w:val="24"/>
          <w:lang w:eastAsia="de-DE"/>
        </w:rPr>
        <w:t>Wie lange findet die Entgeltfortzahlung maximal statt?</w:t>
      </w:r>
      <w:r w:rsidRPr="009C10D8">
        <w:rPr>
          <w:rFonts w:ascii="Segoe UI" w:eastAsia="Times New Roman" w:hAnsi="Segoe UI" w:cs="Segoe UI"/>
          <w:color w:val="000000" w:themeColor="text1"/>
          <w:sz w:val="24"/>
          <w:szCs w:val="24"/>
          <w:lang w:eastAsia="de-DE"/>
        </w:rPr>
        <w:t xml:space="preserve"> </w:t>
      </w:r>
    </w:p>
    <w:p w14:paraId="0C5E2E42" w14:textId="4EF66EE1" w:rsidR="009C10D8" w:rsidRDefault="009C10D8" w:rsidP="009C10D8">
      <w:pPr>
        <w:spacing w:before="100" w:beforeAutospacing="1" w:after="100" w:afterAutospacing="1" w:line="240" w:lineRule="auto"/>
        <w:rPr>
          <w:rFonts w:ascii="Segoe UI" w:eastAsia="Times New Roman" w:hAnsi="Segoe UI" w:cs="Segoe UI"/>
          <w:color w:val="000000" w:themeColor="text1"/>
          <w:sz w:val="24"/>
          <w:szCs w:val="24"/>
          <w:lang w:eastAsia="de-DE"/>
        </w:rPr>
      </w:pPr>
      <w:r w:rsidRPr="009C10D8">
        <w:rPr>
          <w:rFonts w:ascii="Segoe UI" w:eastAsia="Times New Roman" w:hAnsi="Segoe UI" w:cs="Segoe UI"/>
          <w:color w:val="000000" w:themeColor="text1"/>
          <w:sz w:val="24"/>
          <w:szCs w:val="24"/>
          <w:lang w:eastAsia="de-DE"/>
        </w:rPr>
        <w:t xml:space="preserve">Eine Entgeltfortzahlung aufgrund von </w:t>
      </w:r>
      <w:hyperlink r:id="rId7" w:history="1">
        <w:r w:rsidRPr="009C10D8">
          <w:rPr>
            <w:rFonts w:ascii="Segoe UI" w:eastAsia="Times New Roman" w:hAnsi="Segoe UI" w:cs="Segoe UI"/>
            <w:color w:val="000000" w:themeColor="text1"/>
            <w:sz w:val="24"/>
            <w:szCs w:val="24"/>
            <w:lang w:eastAsia="de-DE"/>
          </w:rPr>
          <w:t>Arbeitsunfähigkeit</w:t>
        </w:r>
      </w:hyperlink>
      <w:r w:rsidRPr="009C10D8">
        <w:rPr>
          <w:rFonts w:ascii="Segoe UI" w:eastAsia="Times New Roman" w:hAnsi="Segoe UI" w:cs="Segoe UI"/>
          <w:color w:val="000000" w:themeColor="text1"/>
          <w:sz w:val="24"/>
          <w:szCs w:val="24"/>
          <w:lang w:eastAsia="de-DE"/>
        </w:rPr>
        <w:t xml:space="preserve"> wird für maximal 6 Wochen gewährt.</w:t>
      </w:r>
    </w:p>
    <w:p w14:paraId="3C7D990E" w14:textId="77777777" w:rsidR="009C10D8" w:rsidRPr="009C10D8" w:rsidRDefault="009C10D8" w:rsidP="009C10D8">
      <w:pPr>
        <w:pStyle w:val="berschrift4"/>
        <w:rPr>
          <w:rFonts w:ascii="Segoe UI" w:hAnsi="Segoe UI" w:cs="Segoe UI"/>
          <w:b/>
          <w:bCs/>
          <w:i w:val="0"/>
          <w:iCs w:val="0"/>
          <w:color w:val="000000" w:themeColor="text1"/>
          <w:sz w:val="24"/>
          <w:szCs w:val="24"/>
        </w:rPr>
      </w:pPr>
      <w:r w:rsidRPr="009C10D8">
        <w:rPr>
          <w:rFonts w:ascii="Segoe UI" w:hAnsi="Segoe UI" w:cs="Segoe UI"/>
          <w:b/>
          <w:bCs/>
          <w:i w:val="0"/>
          <w:iCs w:val="0"/>
          <w:color w:val="000000" w:themeColor="text1"/>
          <w:sz w:val="24"/>
          <w:szCs w:val="24"/>
        </w:rPr>
        <w:t>Entgeltfortzahlung bei Krankheit: öffentlicher Dienst ist ein Sonderfall</w:t>
      </w:r>
    </w:p>
    <w:p w14:paraId="5F087B96" w14:textId="301CB98B" w:rsidR="009C10D8" w:rsidRPr="009C10D8" w:rsidRDefault="009C10D8" w:rsidP="009C10D8">
      <w:pPr>
        <w:spacing w:before="100" w:beforeAutospacing="1" w:after="100" w:afterAutospacing="1" w:line="240" w:lineRule="auto"/>
        <w:rPr>
          <w:rFonts w:ascii="Segoe UI" w:eastAsia="Times New Roman" w:hAnsi="Segoe UI" w:cs="Segoe UI"/>
          <w:color w:val="000000" w:themeColor="text1"/>
          <w:sz w:val="24"/>
          <w:szCs w:val="24"/>
          <w:lang w:eastAsia="de-DE"/>
        </w:rPr>
      </w:pPr>
      <w:r>
        <w:rPr>
          <w:noProof/>
        </w:rPr>
        <w:drawing>
          <wp:inline distT="0" distB="0" distL="0" distR="0" wp14:anchorId="5906DCD1" wp14:editId="7988108B">
            <wp:extent cx="5760720" cy="8451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845185"/>
                    </a:xfrm>
                    <a:prstGeom prst="rect">
                      <a:avLst/>
                    </a:prstGeom>
                  </pic:spPr>
                </pic:pic>
              </a:graphicData>
            </a:graphic>
          </wp:inline>
        </w:drawing>
      </w:r>
    </w:p>
    <w:p w14:paraId="30955488" w14:textId="77777777" w:rsidR="009C10D8" w:rsidRPr="009C10D8" w:rsidRDefault="009C10D8" w:rsidP="009C10D8">
      <w:pPr>
        <w:spacing w:before="100" w:beforeAutospacing="1" w:after="100" w:afterAutospacing="1" w:line="240" w:lineRule="auto"/>
        <w:outlineLvl w:val="1"/>
        <w:rPr>
          <w:rFonts w:ascii="Segoe UI" w:eastAsia="Times New Roman" w:hAnsi="Segoe UI" w:cs="Segoe UI"/>
          <w:b/>
          <w:bCs/>
          <w:color w:val="000000" w:themeColor="text1"/>
          <w:sz w:val="36"/>
          <w:szCs w:val="36"/>
          <w:lang w:eastAsia="de-DE"/>
        </w:rPr>
      </w:pPr>
      <w:r w:rsidRPr="009C10D8">
        <w:rPr>
          <w:rFonts w:ascii="Segoe UI" w:eastAsia="Times New Roman" w:hAnsi="Segoe UI" w:cs="Segoe UI"/>
          <w:b/>
          <w:bCs/>
          <w:color w:val="000000" w:themeColor="text1"/>
          <w:sz w:val="36"/>
          <w:szCs w:val="36"/>
          <w:lang w:eastAsia="de-DE"/>
        </w:rPr>
        <w:t>Was bedeutet Entgeltfortzahlung und wann besteht Anspruch?</w:t>
      </w:r>
    </w:p>
    <w:p w14:paraId="6BD8AB50" w14:textId="39C07D1C" w:rsidR="009C10D8" w:rsidRPr="009C10D8" w:rsidRDefault="009C10D8" w:rsidP="009C10D8">
      <w:pPr>
        <w:spacing w:after="0" w:line="240" w:lineRule="auto"/>
        <w:rPr>
          <w:rFonts w:ascii="Segoe UI" w:eastAsia="Times New Roman" w:hAnsi="Segoe UI" w:cs="Segoe UI"/>
          <w:color w:val="000000" w:themeColor="text1"/>
          <w:sz w:val="24"/>
          <w:szCs w:val="24"/>
          <w:lang w:eastAsia="de-DE"/>
        </w:rPr>
      </w:pPr>
      <w:r w:rsidRPr="009C10D8">
        <w:rPr>
          <w:rFonts w:ascii="Segoe UI" w:eastAsia="Times New Roman" w:hAnsi="Segoe UI" w:cs="Segoe UI"/>
          <w:color w:val="000000" w:themeColor="text1"/>
          <w:sz w:val="24"/>
          <w:szCs w:val="24"/>
          <w:lang w:eastAsia="de-DE"/>
        </w:rPr>
        <w:t>Entgeltfortzahlung erfolgt bei Arbeitsausfall, wenn dieser nicht vom Arbeitnehmer verschuldet wurde.</w:t>
      </w:r>
    </w:p>
    <w:p w14:paraId="723107F5" w14:textId="77777777" w:rsidR="009C10D8" w:rsidRPr="009C10D8" w:rsidRDefault="009C10D8" w:rsidP="009C10D8">
      <w:pPr>
        <w:spacing w:before="100" w:beforeAutospacing="1" w:after="100" w:afterAutospacing="1" w:line="240" w:lineRule="auto"/>
        <w:rPr>
          <w:rFonts w:ascii="Segoe UI" w:eastAsia="Times New Roman" w:hAnsi="Segoe UI" w:cs="Segoe UI"/>
          <w:color w:val="000000" w:themeColor="text1"/>
          <w:sz w:val="24"/>
          <w:szCs w:val="24"/>
          <w:lang w:eastAsia="de-DE"/>
        </w:rPr>
      </w:pPr>
      <w:r w:rsidRPr="009C10D8">
        <w:rPr>
          <w:rFonts w:ascii="Segoe UI" w:eastAsia="Times New Roman" w:hAnsi="Segoe UI" w:cs="Segoe UI"/>
          <w:color w:val="000000" w:themeColor="text1"/>
          <w:sz w:val="24"/>
          <w:szCs w:val="24"/>
          <w:lang w:eastAsia="de-DE"/>
        </w:rPr>
        <w:t xml:space="preserve">In der Regel wird im </w:t>
      </w:r>
      <w:hyperlink r:id="rId9" w:tooltip="Arbeitsvertrag" w:history="1">
        <w:r w:rsidRPr="009C10D8">
          <w:rPr>
            <w:rFonts w:ascii="Segoe UI" w:eastAsia="Times New Roman" w:hAnsi="Segoe UI" w:cs="Segoe UI"/>
            <w:color w:val="000000" w:themeColor="text1"/>
            <w:sz w:val="24"/>
            <w:szCs w:val="24"/>
            <w:lang w:eastAsia="de-DE"/>
          </w:rPr>
          <w:t>Arbeitsvertrag</w:t>
        </w:r>
      </w:hyperlink>
      <w:r w:rsidRPr="009C10D8">
        <w:rPr>
          <w:rFonts w:ascii="Segoe UI" w:eastAsia="Times New Roman" w:hAnsi="Segoe UI" w:cs="Segoe UI"/>
          <w:color w:val="000000" w:themeColor="text1"/>
          <w:sz w:val="24"/>
          <w:szCs w:val="24"/>
          <w:lang w:eastAsia="de-DE"/>
        </w:rPr>
        <w:t xml:space="preserve"> festgehalten, </w:t>
      </w:r>
      <w:r w:rsidRPr="009C10D8">
        <w:rPr>
          <w:rFonts w:ascii="Segoe UI" w:eastAsia="Times New Roman" w:hAnsi="Segoe UI" w:cs="Segoe UI"/>
          <w:b/>
          <w:bCs/>
          <w:color w:val="000000" w:themeColor="text1"/>
          <w:sz w:val="24"/>
          <w:szCs w:val="24"/>
          <w:lang w:eastAsia="de-DE"/>
        </w:rPr>
        <w:t>an welchen Tagen</w:t>
      </w:r>
      <w:r w:rsidRPr="009C10D8">
        <w:rPr>
          <w:rFonts w:ascii="Segoe UI" w:eastAsia="Times New Roman" w:hAnsi="Segoe UI" w:cs="Segoe UI"/>
          <w:color w:val="000000" w:themeColor="text1"/>
          <w:sz w:val="24"/>
          <w:szCs w:val="24"/>
          <w:lang w:eastAsia="de-DE"/>
        </w:rPr>
        <w:t xml:space="preserve"> in der Woche oder im Monat der Arbeitnehmer arbeiten muss. Nun kann es aber vorkommen, dass er aus bestimmten Gründen an einem bestimmten Tag nicht arbeiten kann oder darf, obwohl er dies normalerweise tun müsste.</w:t>
      </w:r>
    </w:p>
    <w:p w14:paraId="5E0B316C" w14:textId="3E84FB2A" w:rsidR="009C10D8" w:rsidRDefault="009C10D8" w:rsidP="009C10D8">
      <w:pPr>
        <w:spacing w:before="100" w:beforeAutospacing="1" w:after="100" w:afterAutospacing="1" w:line="240" w:lineRule="auto"/>
        <w:rPr>
          <w:rFonts w:ascii="Segoe UI" w:eastAsia="Times New Roman" w:hAnsi="Segoe UI" w:cs="Segoe UI"/>
          <w:color w:val="000000" w:themeColor="text1"/>
          <w:sz w:val="24"/>
          <w:szCs w:val="24"/>
          <w:lang w:eastAsia="de-DE"/>
        </w:rPr>
      </w:pPr>
      <w:r w:rsidRPr="009C10D8">
        <w:rPr>
          <w:rFonts w:ascii="Segoe UI" w:eastAsia="Times New Roman" w:hAnsi="Segoe UI" w:cs="Segoe UI"/>
          <w:color w:val="000000" w:themeColor="text1"/>
          <w:sz w:val="24"/>
          <w:szCs w:val="24"/>
          <w:lang w:eastAsia="de-DE"/>
        </w:rPr>
        <w:t xml:space="preserve">Damit ihm durch diesen </w:t>
      </w:r>
      <w:r w:rsidRPr="009C10D8">
        <w:rPr>
          <w:rFonts w:ascii="Segoe UI" w:eastAsia="Times New Roman" w:hAnsi="Segoe UI" w:cs="Segoe UI"/>
          <w:b/>
          <w:bCs/>
          <w:color w:val="000000" w:themeColor="text1"/>
          <w:sz w:val="24"/>
          <w:szCs w:val="24"/>
          <w:lang w:eastAsia="de-DE"/>
        </w:rPr>
        <w:t>nicht selbstverschuldeten Arbeitsausfall</w:t>
      </w:r>
      <w:r w:rsidRPr="009C10D8">
        <w:rPr>
          <w:rFonts w:ascii="Segoe UI" w:eastAsia="Times New Roman" w:hAnsi="Segoe UI" w:cs="Segoe UI"/>
          <w:color w:val="000000" w:themeColor="text1"/>
          <w:sz w:val="24"/>
          <w:szCs w:val="24"/>
          <w:lang w:eastAsia="de-DE"/>
        </w:rPr>
        <w:t xml:space="preserve"> kein </w:t>
      </w:r>
      <w:hyperlink r:id="rId10" w:tooltip="Lohn" w:history="1">
        <w:r w:rsidRPr="009C10D8">
          <w:rPr>
            <w:rFonts w:ascii="Segoe UI" w:eastAsia="Times New Roman" w:hAnsi="Segoe UI" w:cs="Segoe UI"/>
            <w:color w:val="000000" w:themeColor="text1"/>
            <w:sz w:val="24"/>
            <w:szCs w:val="24"/>
            <w:lang w:eastAsia="de-DE"/>
          </w:rPr>
          <w:t>Lohn</w:t>
        </w:r>
      </w:hyperlink>
      <w:r w:rsidRPr="009C10D8">
        <w:rPr>
          <w:rFonts w:ascii="Segoe UI" w:eastAsia="Times New Roman" w:hAnsi="Segoe UI" w:cs="Segoe UI"/>
          <w:color w:val="000000" w:themeColor="text1"/>
          <w:sz w:val="24"/>
          <w:szCs w:val="24"/>
          <w:lang w:eastAsia="de-DE"/>
        </w:rPr>
        <w:t xml:space="preserve"> entgeht, sieht das Gesetz vor, dass er für diese Tage eine Entgeltfortzahlung erhält – also eine Zahlung des Arbeitsentgelts, das ihm </w:t>
      </w:r>
      <w:r w:rsidRPr="009C10D8">
        <w:rPr>
          <w:rFonts w:ascii="Segoe UI" w:eastAsia="Times New Roman" w:hAnsi="Segoe UI" w:cs="Segoe UI"/>
          <w:b/>
          <w:bCs/>
          <w:color w:val="000000" w:themeColor="text1"/>
          <w:sz w:val="24"/>
          <w:szCs w:val="24"/>
          <w:lang w:eastAsia="de-DE"/>
        </w:rPr>
        <w:t>ohne den Arbeitsausfall zustehen</w:t>
      </w:r>
      <w:r w:rsidRPr="009C10D8">
        <w:rPr>
          <w:rFonts w:ascii="Segoe UI" w:eastAsia="Times New Roman" w:hAnsi="Segoe UI" w:cs="Segoe UI"/>
          <w:color w:val="000000" w:themeColor="text1"/>
          <w:sz w:val="24"/>
          <w:szCs w:val="24"/>
          <w:lang w:eastAsia="de-DE"/>
        </w:rPr>
        <w:t xml:space="preserve"> würde.</w:t>
      </w:r>
    </w:p>
    <w:p w14:paraId="0EA444F7" w14:textId="77777777" w:rsidR="009C10D8" w:rsidRPr="009C10D8" w:rsidRDefault="009C10D8" w:rsidP="009C10D8">
      <w:pPr>
        <w:spacing w:before="100" w:beforeAutospacing="1" w:after="100" w:afterAutospacing="1" w:line="240" w:lineRule="auto"/>
        <w:rPr>
          <w:rFonts w:ascii="Segoe UI" w:eastAsia="Times New Roman" w:hAnsi="Segoe UI" w:cs="Segoe UI"/>
          <w:color w:val="000000" w:themeColor="text1"/>
          <w:sz w:val="24"/>
          <w:szCs w:val="24"/>
          <w:lang w:eastAsia="de-DE"/>
        </w:rPr>
      </w:pPr>
    </w:p>
    <w:p w14:paraId="344D29C2" w14:textId="77777777" w:rsidR="00711220" w:rsidRDefault="00711220"/>
    <w:sectPr w:rsidR="007112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D8"/>
    <w:rsid w:val="00711220"/>
    <w:rsid w:val="009C1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B468"/>
  <w15:chartTrackingRefBased/>
  <w15:docId w15:val="{61979D17-4403-40A6-8B6C-459E705C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9C10D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C10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C10D8"/>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9C10D8"/>
    <w:rPr>
      <w:b/>
      <w:bCs/>
    </w:rPr>
  </w:style>
  <w:style w:type="paragraph" w:customStyle="1" w:styleId="schema-faq-answer">
    <w:name w:val="schema-faq-answer"/>
    <w:basedOn w:val="Standard"/>
    <w:rsid w:val="009C10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C10D8"/>
    <w:rPr>
      <w:color w:val="0000FF"/>
      <w:u w:val="single"/>
    </w:rPr>
  </w:style>
  <w:style w:type="paragraph" w:styleId="StandardWeb">
    <w:name w:val="Normal (Web)"/>
    <w:basedOn w:val="Standard"/>
    <w:uiPriority w:val="99"/>
    <w:semiHidden/>
    <w:unhideWhenUsed/>
    <w:rsid w:val="009C10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9C10D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9821">
      <w:bodyDiv w:val="1"/>
      <w:marLeft w:val="0"/>
      <w:marRight w:val="0"/>
      <w:marTop w:val="0"/>
      <w:marBottom w:val="0"/>
      <w:divBdr>
        <w:top w:val="none" w:sz="0" w:space="0" w:color="auto"/>
        <w:left w:val="none" w:sz="0" w:space="0" w:color="auto"/>
        <w:bottom w:val="none" w:sz="0" w:space="0" w:color="auto"/>
        <w:right w:val="none" w:sz="0" w:space="0" w:color="auto"/>
      </w:divBdr>
      <w:divsChild>
        <w:div w:id="1792557044">
          <w:marLeft w:val="0"/>
          <w:marRight w:val="0"/>
          <w:marTop w:val="0"/>
          <w:marBottom w:val="0"/>
          <w:divBdr>
            <w:top w:val="none" w:sz="0" w:space="0" w:color="auto"/>
            <w:left w:val="none" w:sz="0" w:space="0" w:color="auto"/>
            <w:bottom w:val="none" w:sz="0" w:space="0" w:color="auto"/>
            <w:right w:val="none" w:sz="0" w:space="0" w:color="auto"/>
          </w:divBdr>
          <w:divsChild>
            <w:div w:id="1466241851">
              <w:marLeft w:val="0"/>
              <w:marRight w:val="0"/>
              <w:marTop w:val="0"/>
              <w:marBottom w:val="0"/>
              <w:divBdr>
                <w:top w:val="none" w:sz="0" w:space="0" w:color="auto"/>
                <w:left w:val="none" w:sz="0" w:space="0" w:color="auto"/>
                <w:bottom w:val="none" w:sz="0" w:space="0" w:color="auto"/>
                <w:right w:val="none" w:sz="0" w:space="0" w:color="auto"/>
              </w:divBdr>
            </w:div>
            <w:div w:id="1215584026">
              <w:marLeft w:val="0"/>
              <w:marRight w:val="0"/>
              <w:marTop w:val="0"/>
              <w:marBottom w:val="0"/>
              <w:divBdr>
                <w:top w:val="none" w:sz="0" w:space="0" w:color="auto"/>
                <w:left w:val="none" w:sz="0" w:space="0" w:color="auto"/>
                <w:bottom w:val="none" w:sz="0" w:space="0" w:color="auto"/>
                <w:right w:val="none" w:sz="0" w:space="0" w:color="auto"/>
              </w:divBdr>
            </w:div>
            <w:div w:id="8358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9993">
      <w:bodyDiv w:val="1"/>
      <w:marLeft w:val="0"/>
      <w:marRight w:val="0"/>
      <w:marTop w:val="0"/>
      <w:marBottom w:val="0"/>
      <w:divBdr>
        <w:top w:val="none" w:sz="0" w:space="0" w:color="auto"/>
        <w:left w:val="none" w:sz="0" w:space="0" w:color="auto"/>
        <w:bottom w:val="none" w:sz="0" w:space="0" w:color="auto"/>
        <w:right w:val="none" w:sz="0" w:space="0" w:color="auto"/>
      </w:divBdr>
      <w:divsChild>
        <w:div w:id="315649987">
          <w:marLeft w:val="0"/>
          <w:marRight w:val="0"/>
          <w:marTop w:val="0"/>
          <w:marBottom w:val="0"/>
          <w:divBdr>
            <w:top w:val="none" w:sz="0" w:space="0" w:color="auto"/>
            <w:left w:val="none" w:sz="0" w:space="0" w:color="auto"/>
            <w:bottom w:val="none" w:sz="0" w:space="0" w:color="auto"/>
            <w:right w:val="none" w:sz="0" w:space="0" w:color="auto"/>
          </w:divBdr>
        </w:div>
      </w:divsChild>
    </w:div>
    <w:div w:id="20560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arbeitsrechte.de/arbeitsunfaehigk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beitsrechte.de/arbeitsvertrag/minijob/" TargetMode="External"/><Relationship Id="rId11" Type="http://schemas.openxmlformats.org/officeDocument/2006/relationships/fontTable" Target="fontTable.xml"/><Relationship Id="rId5" Type="http://schemas.openxmlformats.org/officeDocument/2006/relationships/hyperlink" Target="https://www.arbeitsrechte.de/teilzeitjob/" TargetMode="External"/><Relationship Id="rId10" Type="http://schemas.openxmlformats.org/officeDocument/2006/relationships/hyperlink" Target="https://www.arbeitsrechte.de/loehne/" TargetMode="External"/><Relationship Id="rId4" Type="http://schemas.openxmlformats.org/officeDocument/2006/relationships/hyperlink" Target="https://www.arbeitsrechte.de/krankheit/" TargetMode="External"/><Relationship Id="rId9" Type="http://schemas.openxmlformats.org/officeDocument/2006/relationships/hyperlink" Target="https://www.arbeitsrechte.de/arbeitsvertr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1430</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Gesche</dc:creator>
  <cp:keywords/>
  <dc:description/>
  <cp:lastModifiedBy>Napoli, Gesche</cp:lastModifiedBy>
  <cp:revision>1</cp:revision>
  <dcterms:created xsi:type="dcterms:W3CDTF">2021-06-24T06:37:00Z</dcterms:created>
  <dcterms:modified xsi:type="dcterms:W3CDTF">2021-06-24T06:42:00Z</dcterms:modified>
</cp:coreProperties>
</file>